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</w:pPr>
      <w:r>
        <w:rPr>
          <w:b/>
          <w:bCs/>
          <w:color w:val="000000"/>
          <w:sz w:val="28"/>
          <w:szCs w:val="28"/>
        </w:rPr>
        <w:t xml:space="preserve">Приглашаем организованные группы ребят с 1 по 11 класс провести весенние каникулы с 26 марта по 3 апреля в отделе Мурманского областного художественного музея «Культурно-выставочный центр русского музея» </w:t>
      </w:r>
      <w:r>
        <w:rPr>
          <w:b/>
          <w:bCs/>
          <w:color w:val="000000"/>
          <w:sz w:val="28"/>
          <w:szCs w:val="28"/>
        </w:rPr>
        <w:t xml:space="preserve">              </w:t>
      </w:r>
      <w:r>
        <w:rPr>
          <w:b/>
          <w:bCs/>
          <w:color w:val="000000"/>
          <w:sz w:val="28"/>
          <w:szCs w:val="28"/>
        </w:rPr>
        <w:t>(ул. Софьи Перовской, дом 3, 2 этаж)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</w:rPr>
      </w:pPr>
      <w:r w:rsidRPr="007F5D82">
        <w:rPr>
          <w:b/>
          <w:color w:val="000000"/>
          <w:sz w:val="28"/>
          <w:szCs w:val="28"/>
        </w:rPr>
        <w:t>– «В синем море...»</w:t>
      </w:r>
      <w:r>
        <w:br/>
      </w:r>
      <w:r>
        <w:rPr>
          <w:color w:val="000000"/>
          <w:sz w:val="28"/>
          <w:szCs w:val="28"/>
        </w:rPr>
        <w:t>Мероприятие с мастер-классом по выставке живописи и графики путешественника Федора Конюхова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Стоимость: 200 рублей</w:t>
      </w:r>
      <w:r>
        <w:br/>
      </w:r>
      <w:r>
        <w:br/>
      </w:r>
      <w:r w:rsidRPr="007F5D82">
        <w:rPr>
          <w:b/>
          <w:color w:val="000000"/>
          <w:sz w:val="28"/>
          <w:szCs w:val="28"/>
        </w:rPr>
        <w:t>– «Портрет весны»</w:t>
      </w:r>
      <w:r>
        <w:br/>
      </w:r>
      <w:r>
        <w:rPr>
          <w:color w:val="000000"/>
          <w:sz w:val="28"/>
          <w:szCs w:val="28"/>
        </w:rPr>
        <w:t>Мероприятие с мастер-классом в технике «коллаж»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</w:pPr>
      <w:r>
        <w:rPr>
          <w:color w:val="000000"/>
          <w:sz w:val="28"/>
          <w:szCs w:val="28"/>
        </w:rPr>
        <w:t>Стоимость: 200 рублей</w:t>
      </w:r>
      <w:r>
        <w:br/>
      </w:r>
      <w:r>
        <w:br/>
      </w:r>
      <w:r w:rsidRPr="007F5D82">
        <w:rPr>
          <w:b/>
          <w:color w:val="000000"/>
          <w:sz w:val="28"/>
          <w:szCs w:val="28"/>
        </w:rPr>
        <w:t>– «Тайны фарфора»</w:t>
      </w:r>
      <w:r>
        <w:br/>
      </w:r>
      <w:r>
        <w:rPr>
          <w:color w:val="000000"/>
          <w:sz w:val="28"/>
          <w:szCs w:val="28"/>
        </w:rPr>
        <w:t xml:space="preserve">Знакомство с фарфором, его изготовлением и загадками. </w:t>
      </w:r>
      <w:r>
        <w:br/>
      </w:r>
      <w:r>
        <w:rPr>
          <w:color w:val="000000"/>
          <w:sz w:val="28"/>
          <w:szCs w:val="28"/>
        </w:rPr>
        <w:t>В завершение встречи – роспись бумажной тарелки или фарфоровой чашки/блюдца!</w:t>
      </w:r>
      <w:r>
        <w:br/>
      </w:r>
      <w:r>
        <w:rPr>
          <w:color w:val="000000"/>
          <w:sz w:val="28"/>
          <w:szCs w:val="28"/>
        </w:rPr>
        <w:t>Стоимость: 200</w:t>
      </w:r>
      <w:r>
        <w:rPr>
          <w:color w:val="000000"/>
          <w:sz w:val="28"/>
          <w:szCs w:val="28"/>
          <w:lang w:val="en-US"/>
        </w:rPr>
        <w:t>/300</w:t>
      </w:r>
      <w:r>
        <w:rPr>
          <w:color w:val="000000"/>
          <w:sz w:val="28"/>
          <w:szCs w:val="28"/>
        </w:rPr>
        <w:t xml:space="preserve"> рублей</w:t>
      </w:r>
      <w:bookmarkStart w:id="0" w:name="_GoBack"/>
      <w:bookmarkEnd w:id="0"/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  <w:lang w:val="en-US"/>
        </w:rPr>
      </w:pPr>
      <w:r>
        <w:br/>
      </w:r>
      <w:r w:rsidRPr="007F5D82">
        <w:rPr>
          <w:b/>
          <w:color w:val="000000"/>
          <w:sz w:val="28"/>
          <w:szCs w:val="28"/>
        </w:rPr>
        <w:t>– «Язык цветов»</w:t>
      </w:r>
      <w:r>
        <w:br/>
      </w:r>
      <w:r>
        <w:rPr>
          <w:color w:val="000000"/>
          <w:sz w:val="28"/>
          <w:szCs w:val="28"/>
        </w:rPr>
        <w:t>Мероприятие проходит на выставке «Когда цветет сирень...». В завершение встречи – создание маленького цветочного шедевра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Стоимость: 200 рублей</w:t>
      </w:r>
      <w:r>
        <w:br/>
      </w:r>
      <w:r>
        <w:br/>
      </w:r>
      <w:r w:rsidRPr="007F5D82">
        <w:rPr>
          <w:b/>
          <w:color w:val="000000"/>
          <w:sz w:val="28"/>
          <w:szCs w:val="28"/>
        </w:rPr>
        <w:t>– «Этикет для всех. История бумажной салфетки»</w:t>
      </w:r>
      <w:r>
        <w:br/>
      </w:r>
      <w:r>
        <w:rPr>
          <w:color w:val="000000"/>
          <w:sz w:val="28"/>
          <w:szCs w:val="28"/>
        </w:rPr>
        <w:t>Знакомство с историей бумажной салфетки и мастер-класс по созданию розы в технике «</w:t>
      </w:r>
      <w:proofErr w:type="spellStart"/>
      <w:r>
        <w:rPr>
          <w:color w:val="000000"/>
          <w:sz w:val="28"/>
          <w:szCs w:val="28"/>
        </w:rPr>
        <w:t>бумагопластика</w:t>
      </w:r>
      <w:proofErr w:type="spellEnd"/>
      <w:r>
        <w:rPr>
          <w:color w:val="000000"/>
          <w:sz w:val="28"/>
          <w:szCs w:val="28"/>
        </w:rPr>
        <w:t>»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</w:pPr>
      <w:r>
        <w:rPr>
          <w:color w:val="000000"/>
          <w:sz w:val="28"/>
          <w:szCs w:val="28"/>
        </w:rPr>
        <w:t>Стоимость: 200 рублей</w:t>
      </w:r>
      <w:r>
        <w:br/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  <w:lang w:val="en-US"/>
        </w:rPr>
      </w:pPr>
      <w:r>
        <w:lastRenderedPageBreak/>
        <w:br/>
      </w:r>
      <w:r w:rsidRPr="007F5D82">
        <w:rPr>
          <w:b/>
          <w:color w:val="000000"/>
          <w:sz w:val="28"/>
          <w:szCs w:val="28"/>
        </w:rPr>
        <w:t>– «Старая квартира»</w:t>
      </w:r>
      <w:r>
        <w:br/>
      </w:r>
      <w:r>
        <w:rPr>
          <w:color w:val="000000"/>
          <w:sz w:val="28"/>
          <w:szCs w:val="28"/>
        </w:rPr>
        <w:t>Экскурсия по выставке из собрания краеведческого музея.</w:t>
      </w:r>
      <w:r>
        <w:br/>
      </w:r>
      <w:r>
        <w:rPr>
          <w:color w:val="000000"/>
          <w:sz w:val="28"/>
          <w:szCs w:val="28"/>
        </w:rPr>
        <w:t>Интерьер комнаты 1950-х годов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Стоимость: </w:t>
      </w:r>
      <w:r w:rsidRPr="007F5D82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 xml:space="preserve"> рублей</w:t>
      </w:r>
      <w:r>
        <w:br/>
      </w:r>
      <w:r>
        <w:br/>
      </w:r>
      <w:r w:rsidRPr="007F5D82">
        <w:rPr>
          <w:b/>
          <w:color w:val="000000"/>
          <w:sz w:val="28"/>
          <w:szCs w:val="28"/>
        </w:rPr>
        <w:t>– «Что такое графика?»</w:t>
      </w:r>
      <w:r>
        <w:br/>
      </w:r>
      <w:r>
        <w:rPr>
          <w:color w:val="000000"/>
          <w:sz w:val="28"/>
          <w:szCs w:val="28"/>
        </w:rPr>
        <w:t xml:space="preserve">Знакомство с графикой на выставке Татьяны Ковригиной. </w:t>
      </w:r>
      <w:r>
        <w:br/>
      </w:r>
      <w:r>
        <w:rPr>
          <w:color w:val="000000"/>
          <w:sz w:val="28"/>
          <w:szCs w:val="28"/>
        </w:rPr>
        <w:t>В завершение встречи – творческое задание</w:t>
      </w:r>
    </w:p>
    <w:p w:rsidR="007F5D82" w:rsidRP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Стоимость: 200 рублей</w:t>
      </w:r>
      <w:r>
        <w:br/>
      </w:r>
      <w:r>
        <w:br/>
      </w:r>
      <w:r w:rsidRPr="007F5D82">
        <w:rPr>
          <w:b/>
          <w:color w:val="000000"/>
          <w:sz w:val="28"/>
          <w:szCs w:val="28"/>
        </w:rPr>
        <w:t xml:space="preserve">– </w:t>
      </w:r>
      <w:r w:rsidRPr="007F5D82">
        <w:rPr>
          <w:b/>
          <w:color w:val="000000"/>
          <w:sz w:val="28"/>
          <w:szCs w:val="28"/>
        </w:rPr>
        <w:t>«Что такое народное искусство?» (м</w:t>
      </w:r>
      <w:r w:rsidRPr="007F5D82">
        <w:rPr>
          <w:b/>
          <w:color w:val="000000"/>
          <w:sz w:val="28"/>
          <w:szCs w:val="28"/>
        </w:rPr>
        <w:t>о</w:t>
      </w:r>
      <w:r w:rsidRPr="007F5D82">
        <w:rPr>
          <w:b/>
          <w:color w:val="000000"/>
          <w:sz w:val="28"/>
          <w:szCs w:val="28"/>
        </w:rPr>
        <w:t>жно оплатить П</w:t>
      </w:r>
      <w:r w:rsidRPr="007F5D82">
        <w:rPr>
          <w:b/>
          <w:color w:val="000000"/>
          <w:sz w:val="28"/>
          <w:szCs w:val="28"/>
        </w:rPr>
        <w:t>ушкинской картой</w:t>
      </w:r>
      <w:r w:rsidRPr="007F5D82">
        <w:rPr>
          <w:b/>
          <w:color w:val="000000"/>
          <w:sz w:val="28"/>
          <w:szCs w:val="28"/>
        </w:rPr>
        <w:t>)</w:t>
      </w:r>
      <w:r>
        <w:br/>
      </w:r>
      <w:r>
        <w:rPr>
          <w:color w:val="000000"/>
          <w:sz w:val="28"/>
          <w:szCs w:val="28"/>
        </w:rPr>
        <w:t>Знакомство с художественными промыслами России из собрания музея (встречи с мастер-классами на выбор:</w:t>
      </w:r>
      <w:proofErr w:type="gramEnd"/>
      <w:r>
        <w:rPr>
          <w:color w:val="000000"/>
          <w:sz w:val="28"/>
          <w:szCs w:val="28"/>
        </w:rPr>
        <w:t xml:space="preserve"> «Чудо-гжель», «Волшебное кружево», «Резная кость»)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Стоимость: 200 рублей</w:t>
      </w:r>
    </w:p>
    <w:p w:rsidR="007F5D82" w:rsidRP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</w:pP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</w:pPr>
      <w:r>
        <w:rPr>
          <w:color w:val="000000"/>
          <w:sz w:val="28"/>
          <w:szCs w:val="28"/>
        </w:rPr>
        <w:t>Все мероприятия проводятся по предварительной записи в удобное для вас время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</w:pPr>
      <w:r>
        <w:rPr>
          <w:color w:val="000000"/>
          <w:sz w:val="28"/>
          <w:szCs w:val="28"/>
        </w:rPr>
        <w:t>Один сопровождающий группы – бесплатно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Звоните и записывайтесь: (8152) 99-43-57, (8152) 99-43-58</w:t>
      </w:r>
    </w:p>
    <w:p w:rsid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color w:val="000000"/>
          <w:sz w:val="28"/>
          <w:szCs w:val="28"/>
        </w:rPr>
      </w:pPr>
    </w:p>
    <w:p w:rsidR="007F5D82" w:rsidRPr="007F5D82" w:rsidRDefault="007F5D82" w:rsidP="007F5D82">
      <w:pPr>
        <w:pStyle w:val="a3"/>
        <w:spacing w:before="0" w:beforeAutospacing="0" w:after="160" w:afterAutospacing="0" w:line="360" w:lineRule="auto"/>
        <w:ind w:left="-709"/>
        <w:jc w:val="center"/>
        <w:rPr>
          <w:b/>
        </w:rPr>
      </w:pPr>
      <w:r w:rsidRPr="007F5D82">
        <w:rPr>
          <w:b/>
          <w:color w:val="000000"/>
          <w:sz w:val="28"/>
          <w:szCs w:val="28"/>
        </w:rPr>
        <w:t>БУДЕМ РАДЫ ВИДЕТЬ ВАС!</w:t>
      </w:r>
    </w:p>
    <w:p w:rsidR="00005E4A" w:rsidRDefault="00005E4A" w:rsidP="007F5D82">
      <w:pPr>
        <w:spacing w:line="360" w:lineRule="auto"/>
        <w:ind w:left="-709"/>
        <w:jc w:val="center"/>
      </w:pPr>
    </w:p>
    <w:sectPr w:rsidR="00005E4A" w:rsidSect="007F5D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95"/>
    <w:rsid w:val="00005E4A"/>
    <w:rsid w:val="00776895"/>
    <w:rsid w:val="007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2022-03-17T07:27:00Z</dcterms:created>
  <dcterms:modified xsi:type="dcterms:W3CDTF">2022-03-17T07:32:00Z</dcterms:modified>
</cp:coreProperties>
</file>